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B4" w:rsidRPr="004C712C" w:rsidRDefault="00290EB4" w:rsidP="00290EB4">
      <w:pPr>
        <w:ind w:left="5040"/>
        <w:jc w:val="right"/>
        <w:rPr>
          <w:color w:val="000000"/>
          <w:sz w:val="24"/>
          <w:szCs w:val="24"/>
          <w:lang w:val="ro-RO" w:eastAsia="ru-RU"/>
        </w:rPr>
      </w:pPr>
      <w:r w:rsidRPr="004C712C">
        <w:rPr>
          <w:color w:val="000000"/>
          <w:sz w:val="24"/>
          <w:szCs w:val="24"/>
          <w:lang w:val="ro-RO" w:eastAsia="ru-RU"/>
        </w:rPr>
        <w:t xml:space="preserve">Anexa nr. 1 </w:t>
      </w:r>
    </w:p>
    <w:p w:rsidR="00290EB4" w:rsidRPr="004C712C" w:rsidRDefault="00290EB4" w:rsidP="00290EB4">
      <w:pPr>
        <w:jc w:val="right"/>
        <w:rPr>
          <w:color w:val="000000"/>
          <w:sz w:val="24"/>
          <w:szCs w:val="24"/>
          <w:lang w:val="ro-RO" w:eastAsia="ru-RU"/>
        </w:rPr>
      </w:pPr>
      <w:r w:rsidRPr="004C712C">
        <w:rPr>
          <w:color w:val="000000"/>
          <w:sz w:val="24"/>
          <w:szCs w:val="24"/>
          <w:lang w:val="ro-RO" w:eastAsia="ru-RU"/>
        </w:rPr>
        <w:t xml:space="preserve">la Regulamentul-cadru cu privire la modul </w:t>
      </w:r>
    </w:p>
    <w:p w:rsidR="00290EB4" w:rsidRPr="004C712C" w:rsidRDefault="00290EB4" w:rsidP="00290EB4">
      <w:pPr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 w:rsidRPr="004C712C">
        <w:rPr>
          <w:color w:val="000000"/>
          <w:sz w:val="24"/>
          <w:szCs w:val="24"/>
          <w:lang w:val="ro-RO" w:eastAsia="ru-RU"/>
        </w:rPr>
        <w:t xml:space="preserve">de stabilire a sporului pentru performanță </w:t>
      </w:r>
    </w:p>
    <w:p w:rsidR="00290EB4" w:rsidRPr="004C712C" w:rsidRDefault="00290EB4" w:rsidP="00290EB4">
      <w:pPr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 w:rsidRPr="004C712C">
        <w:rPr>
          <w:color w:val="000000"/>
          <w:sz w:val="24"/>
          <w:szCs w:val="24"/>
          <w:lang w:val="ro-RO" w:eastAsia="ru-RU"/>
        </w:rPr>
        <w:t>personalului din unitățile bugetare</w:t>
      </w:r>
    </w:p>
    <w:p w:rsidR="00290EB4" w:rsidRPr="004C712C" w:rsidRDefault="00290EB4" w:rsidP="00290EB4">
      <w:pPr>
        <w:ind w:firstLine="0"/>
        <w:jc w:val="center"/>
        <w:rPr>
          <w:color w:val="000000"/>
          <w:sz w:val="24"/>
          <w:szCs w:val="24"/>
          <w:lang w:val="ro-RO" w:eastAsia="ru-RU"/>
        </w:rPr>
      </w:pPr>
    </w:p>
    <w:p w:rsidR="00290EB4" w:rsidRPr="004C712C" w:rsidRDefault="00290EB4" w:rsidP="00290EB4">
      <w:pPr>
        <w:ind w:firstLine="0"/>
        <w:jc w:val="center"/>
        <w:rPr>
          <w:b/>
          <w:lang w:val="ro-RO" w:eastAsia="ru-RU"/>
        </w:rPr>
      </w:pPr>
      <w:r w:rsidRPr="004C712C">
        <w:rPr>
          <w:b/>
          <w:lang w:val="ro-RO" w:eastAsia="ru-RU"/>
        </w:rPr>
        <w:t xml:space="preserve">DEFINIREA CRITERIILOR DE EVALUARE </w:t>
      </w:r>
    </w:p>
    <w:p w:rsidR="00290EB4" w:rsidRPr="004C712C" w:rsidRDefault="00290EB4" w:rsidP="00290EB4">
      <w:pPr>
        <w:ind w:firstLine="0"/>
        <w:jc w:val="center"/>
        <w:rPr>
          <w:b/>
          <w:lang w:val="ro-RO" w:eastAsia="ru-RU"/>
        </w:rPr>
      </w:pPr>
      <w:r w:rsidRPr="004C712C">
        <w:rPr>
          <w:b/>
          <w:lang w:val="ro-RO" w:eastAsia="ru-RU"/>
        </w:rPr>
        <w:t>ŞI A MODULUI DE STABILIRE A PUNCTAJULUI PENTRU FIECARE CRITERIU</w:t>
      </w:r>
    </w:p>
    <w:p w:rsidR="00290EB4" w:rsidRPr="004C712C" w:rsidRDefault="00290EB4" w:rsidP="00290EB4">
      <w:pPr>
        <w:ind w:firstLine="0"/>
        <w:jc w:val="left"/>
        <w:rPr>
          <w:b/>
          <w:sz w:val="16"/>
          <w:szCs w:val="16"/>
          <w:lang w:val="ro-RO" w:eastAsia="ru-RU"/>
        </w:rPr>
      </w:pPr>
    </w:p>
    <w:p w:rsidR="00290EB4" w:rsidRPr="004C712C" w:rsidRDefault="00290EB4" w:rsidP="00290EB4">
      <w:pPr>
        <w:ind w:firstLine="0"/>
        <w:jc w:val="center"/>
        <w:rPr>
          <w:b/>
          <w:sz w:val="22"/>
          <w:lang w:val="ro-RO" w:eastAsia="ru-RU"/>
        </w:rPr>
      </w:pPr>
      <w:r w:rsidRPr="004C712C">
        <w:rPr>
          <w:b/>
          <w:sz w:val="22"/>
          <w:lang w:val="ro-RO" w:eastAsia="ru-RU"/>
        </w:rPr>
        <w:t xml:space="preserve"> </w:t>
      </w:r>
    </w:p>
    <w:p w:rsidR="00290EB4" w:rsidRPr="004C712C" w:rsidRDefault="00290EB4" w:rsidP="00290EB4">
      <w:pPr>
        <w:ind w:firstLine="709"/>
        <w:rPr>
          <w:sz w:val="24"/>
          <w:szCs w:val="24"/>
          <w:lang w:val="ro-RO" w:eastAsia="ro-RO"/>
        </w:rPr>
      </w:pPr>
      <w:r w:rsidRPr="004C712C">
        <w:rPr>
          <w:sz w:val="24"/>
          <w:szCs w:val="24"/>
          <w:lang w:val="ro-RO" w:eastAsia="ro-RO"/>
        </w:rPr>
        <w:t xml:space="preserve">Indicatorii principali care vor fi luați în calcul la nivelul de manifestare a criteriilor de evaluare, în raport cu cerințele postului celui evaluat, sînt: </w:t>
      </w:r>
    </w:p>
    <w:p w:rsidR="00290EB4" w:rsidRPr="004C712C" w:rsidRDefault="00290EB4" w:rsidP="00290EB4">
      <w:pPr>
        <w:autoSpaceDE w:val="0"/>
        <w:autoSpaceDN w:val="0"/>
        <w:adjustRightInd w:val="0"/>
        <w:spacing w:before="30" w:line="277" w:lineRule="exact"/>
        <w:ind w:firstLine="0"/>
        <w:rPr>
          <w:rFonts w:eastAsia="Arial Unicode MS"/>
          <w:sz w:val="24"/>
          <w:szCs w:val="24"/>
          <w:lang w:val="ro-RO"/>
        </w:rPr>
      </w:pPr>
    </w:p>
    <w:tbl>
      <w:tblPr>
        <w:tblW w:w="5000" w:type="pct"/>
        <w:tblLook w:val="04A0"/>
      </w:tblPr>
      <w:tblGrid>
        <w:gridCol w:w="546"/>
        <w:gridCol w:w="8696"/>
      </w:tblGrid>
      <w:tr w:rsidR="00290EB4" w:rsidRPr="004C712C" w:rsidTr="0084181F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1. </w:t>
            </w:r>
            <w:r w:rsidRPr="004C712C">
              <w:rPr>
                <w:b/>
                <w:sz w:val="22"/>
                <w:szCs w:val="22"/>
                <w:lang w:val="ro-RO" w:eastAsia="ro-RO"/>
              </w:rPr>
              <w:t>C</w:t>
            </w:r>
            <w:r w:rsidRPr="004C712C">
              <w:rPr>
                <w:b/>
                <w:bCs/>
                <w:sz w:val="22"/>
                <w:szCs w:val="22"/>
                <w:lang w:val="ro-RO" w:eastAsia="ro-RO"/>
              </w:rPr>
              <w:t xml:space="preserve">unoştinţe şi experienţă – </w:t>
            </w:r>
            <w:r w:rsidRPr="004C712C">
              <w:rPr>
                <w:bCs/>
                <w:sz w:val="22"/>
                <w:szCs w:val="22"/>
                <w:lang w:val="ro-RO" w:eastAsia="ro-RO"/>
              </w:rPr>
              <w:t>se referă la totalitatea cerințelor de studii, cunoştințe şi experiență necesare pentru exercitarea sarcinilor postului</w:t>
            </w:r>
          </w:p>
        </w:tc>
      </w:tr>
      <w:tr w:rsidR="00290EB4" w:rsidRPr="004C712C" w:rsidTr="0084181F">
        <w:trPr>
          <w:trHeight w:val="28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1.1.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Cunoştinţe specifice domeniului şi experiență profesională</w:t>
            </w:r>
          </w:p>
        </w:tc>
      </w:tr>
      <w:tr w:rsidR="00290EB4" w:rsidRPr="004C712C" w:rsidTr="0084181F">
        <w:trPr>
          <w:trHeight w:val="40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1.2.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Abilităţi de aplicare a cunoştințelor specifice domeniului în situaţii diverse</w:t>
            </w:r>
          </w:p>
        </w:tc>
      </w:tr>
      <w:tr w:rsidR="00290EB4" w:rsidRPr="004C712C" w:rsidTr="0084181F">
        <w:trPr>
          <w:trHeight w:val="40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1.3.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Competenţe profesionale – uşurinţa de a selecta şi a utiliza adecvat cunoştinţele şi abilităţile în vederea rezolvării cu succes a unor situaţii</w:t>
            </w:r>
          </w:p>
        </w:tc>
      </w:tr>
      <w:tr w:rsidR="00290EB4" w:rsidRPr="004C712C" w:rsidTr="0084181F">
        <w:trPr>
          <w:trHeight w:val="54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1.4.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Abilităţi în utilizarea calculatoarelor, echipamentelor informatice sau a altor tehnologii ori echipamente de lucru moderne</w:t>
            </w:r>
          </w:p>
        </w:tc>
      </w:tr>
      <w:tr w:rsidR="00290EB4" w:rsidRPr="004C712C" w:rsidTr="0084181F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1.5.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Disponibilitatea de a învăţa</w:t>
            </w:r>
          </w:p>
        </w:tc>
      </w:tr>
      <w:tr w:rsidR="00290EB4" w:rsidRPr="004C712C" w:rsidTr="00841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2. </w:t>
            </w:r>
            <w:r w:rsidRPr="004C712C">
              <w:rPr>
                <w:b/>
                <w:bCs/>
                <w:sz w:val="22"/>
                <w:szCs w:val="22"/>
                <w:lang w:val="ro-RO" w:eastAsia="ro-RO"/>
              </w:rPr>
              <w:t xml:space="preserve">Complexitate, creativitate şi diversitatea activităţilor </w:t>
            </w:r>
            <w:r w:rsidRPr="004C712C">
              <w:rPr>
                <w:bCs/>
                <w:sz w:val="22"/>
                <w:szCs w:val="22"/>
                <w:lang w:val="ro-RO" w:eastAsia="ro-RO"/>
              </w:rPr>
              <w:t>– măsoară gradul de dificultate a activităţilor, măsura în care persoana evaluată depăşeşte limitele cunoştințelor şi experienței deținute, precum şi capacitățile legate de imaginație, inventivitate şi intuiție în exercitarea sarcinilor</w:t>
            </w:r>
          </w:p>
        </w:tc>
      </w:tr>
      <w:tr w:rsidR="00290EB4" w:rsidRPr="004C712C" w:rsidTr="0084181F">
        <w:trPr>
          <w:trHeight w:val="34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2.1.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Nivelul cantitativ şi calitativ al sarcinilor realizate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2.2.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Nivelul de implicare în îndeplinirea atribuțiilor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2.3.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Creativitate şi spirit de iniţiativă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2.4.   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Încadrarea în termenele stabilite pentru realizarea sarcinilor şi soluționarea problemelor</w:t>
            </w:r>
          </w:p>
        </w:tc>
      </w:tr>
      <w:tr w:rsidR="00290EB4" w:rsidRPr="004C712C" w:rsidTr="00841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90EB4" w:rsidRPr="004C712C" w:rsidRDefault="00290EB4" w:rsidP="00290EB4">
            <w:pPr>
              <w:numPr>
                <w:ilvl w:val="0"/>
                <w:numId w:val="1"/>
              </w:numPr>
              <w:tabs>
                <w:tab w:val="left" w:pos="0"/>
                <w:tab w:val="left" w:pos="357"/>
              </w:tabs>
              <w:spacing w:after="160" w:line="259" w:lineRule="auto"/>
              <w:ind w:left="74" w:firstLine="0"/>
              <w:contextualSpacing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 </w:t>
            </w:r>
            <w:r w:rsidRPr="004C712C">
              <w:rPr>
                <w:b/>
                <w:sz w:val="22"/>
                <w:szCs w:val="22"/>
                <w:lang w:val="ro-RO" w:eastAsia="ru-RU"/>
              </w:rPr>
              <w:t xml:space="preserve">Conceptualizare şi responsabilitate decizională – </w:t>
            </w:r>
            <w:r w:rsidRPr="004C712C">
              <w:rPr>
                <w:sz w:val="22"/>
                <w:szCs w:val="22"/>
                <w:lang w:val="ro-RO" w:eastAsia="ru-RU"/>
              </w:rPr>
              <w:t>măsoară amploarea activităților conceptuale aferente postului, libertatea de acțiune şi decizie asociate acestuia, precum şi evaluează impactul lor asupra unității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3.1.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64526" w:rsidRDefault="00290EB4" w:rsidP="0084181F">
            <w:pPr>
              <w:ind w:firstLine="0"/>
              <w:jc w:val="left"/>
              <w:rPr>
                <w:sz w:val="22"/>
                <w:szCs w:val="22"/>
                <w:highlight w:val="lightGray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 Capacitatea de concepție, analiză şi sinteză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3.2.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64526" w:rsidRDefault="00290EB4" w:rsidP="0084181F">
            <w:pPr>
              <w:ind w:firstLine="0"/>
              <w:jc w:val="left"/>
              <w:rPr>
                <w:sz w:val="22"/>
                <w:szCs w:val="22"/>
                <w:highlight w:val="lightGray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 Viabilitatea soluțiilor propuse şi capacitatea de implementare a deciziilor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3.3.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64526" w:rsidRDefault="00290EB4" w:rsidP="0084181F">
            <w:pPr>
              <w:ind w:firstLine="0"/>
              <w:jc w:val="left"/>
              <w:rPr>
                <w:sz w:val="22"/>
                <w:szCs w:val="22"/>
                <w:highlight w:val="lightGray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Capacitatea de a lucra independent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3.4.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Măsura în care opiniile formulate şi acțiunile întreprinse influențează rezultatele subdiviziunii/instituției</w:t>
            </w:r>
          </w:p>
        </w:tc>
      </w:tr>
      <w:tr w:rsidR="00290EB4" w:rsidRPr="004C712C" w:rsidTr="00841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4C712C">
              <w:rPr>
                <w:sz w:val="24"/>
                <w:szCs w:val="28"/>
                <w:lang w:val="ro-RO" w:eastAsia="ru-RU"/>
              </w:rPr>
              <w:t>4</w:t>
            </w:r>
            <w:r w:rsidRPr="004C712C">
              <w:rPr>
                <w:sz w:val="22"/>
                <w:szCs w:val="22"/>
                <w:lang w:val="ro-RO" w:eastAsia="ru-RU"/>
              </w:rPr>
              <w:t xml:space="preserve">.  </w:t>
            </w:r>
            <w:r w:rsidRPr="004C712C">
              <w:rPr>
                <w:b/>
                <w:sz w:val="22"/>
                <w:szCs w:val="22"/>
                <w:lang w:val="ro-RO" w:eastAsia="ru-RU"/>
              </w:rPr>
              <w:t xml:space="preserve"> Conducere, coordonare şi supervizare</w:t>
            </w:r>
            <w:r w:rsidRPr="004C712C">
              <w:rPr>
                <w:b/>
                <w:bCs/>
                <w:sz w:val="22"/>
                <w:szCs w:val="22"/>
                <w:lang w:val="ro-RO" w:eastAsia="ro-RO"/>
              </w:rPr>
              <w:t xml:space="preserve"> – </w:t>
            </w:r>
            <w:r w:rsidRPr="004C712C">
              <w:rPr>
                <w:b/>
                <w:bCs/>
                <w:i/>
                <w:sz w:val="22"/>
                <w:szCs w:val="22"/>
                <w:lang w:val="ro-RO" w:eastAsia="ro-RO"/>
              </w:rPr>
              <w:t xml:space="preserve">aplicabil doar personalului de conducere </w:t>
            </w:r>
            <w:r w:rsidRPr="004C712C">
              <w:rPr>
                <w:bCs/>
                <w:sz w:val="22"/>
                <w:szCs w:val="22"/>
                <w:lang w:val="ro-RO" w:eastAsia="ro-RO"/>
              </w:rPr>
              <w:t xml:space="preserve">– se referă la responsabilitățile de conducere şi/sau coordonare a altor posturi </w:t>
            </w:r>
            <w:r w:rsidRPr="00464526">
              <w:rPr>
                <w:bCs/>
                <w:sz w:val="22"/>
                <w:szCs w:val="22"/>
                <w:highlight w:val="lightGray"/>
                <w:lang w:val="ro-RO" w:eastAsia="ro-RO"/>
              </w:rPr>
              <w:t>şi la nivelul</w:t>
            </w:r>
            <w:r w:rsidRPr="004C712C">
              <w:rPr>
                <w:bCs/>
                <w:sz w:val="22"/>
                <w:szCs w:val="22"/>
                <w:lang w:val="ro-RO" w:eastAsia="ro-RO"/>
              </w:rPr>
              <w:t xml:space="preserve"> de exprimare a unor opinii/raționamente de specialitate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4.1.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Capacitatea de coordonare a echipei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4.2.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Dezvoltarea abilităților personalului din subordine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4.3.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Competenţa decizională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4.4.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Capacitatea de a delega atribuţii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4.5.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Capacitatea de control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4.6.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Capacitatea de a lucra în echipă</w:t>
            </w:r>
          </w:p>
        </w:tc>
      </w:tr>
      <w:tr w:rsidR="00290EB4" w:rsidRPr="004C712C" w:rsidTr="00841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5. </w:t>
            </w:r>
            <w:r w:rsidRPr="004C712C">
              <w:rPr>
                <w:b/>
                <w:bCs/>
                <w:sz w:val="22"/>
                <w:szCs w:val="22"/>
                <w:lang w:val="ro-RO" w:eastAsia="ro-RO"/>
              </w:rPr>
              <w:t xml:space="preserve">Comunicare – </w:t>
            </w:r>
            <w:r w:rsidRPr="004C712C">
              <w:rPr>
                <w:bCs/>
                <w:sz w:val="22"/>
                <w:szCs w:val="22"/>
                <w:lang w:val="ro-RO" w:eastAsia="ro-RO"/>
              </w:rPr>
              <w:t xml:space="preserve">se referă la nivelul şi impactul comunicării în cadrul şi/sau în afara unității. Include mijloace de realizare a comunicării, de la interacțiune personală la comunicări telefonice şi/sau scrise. Evaluează capacitatea de </w:t>
            </w:r>
            <w:r w:rsidRPr="004C712C">
              <w:rPr>
                <w:sz w:val="22"/>
                <w:szCs w:val="22"/>
                <w:lang w:val="ro-RO" w:eastAsia="ro-RO"/>
              </w:rPr>
              <w:t>persuasiune şi negociere asociate cu atribuțiile de comunicare ale postului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5.1.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Capacitatea de a comunica, atît oral, cât şi în scris, claritatea ideilor, concizia în scris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5.2.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Capacitatea de persuasiune şi negociere asociate cu atribuțiile de comunicare ale postului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lastRenderedPageBreak/>
              <w:t>5.3.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Capacitatea de consiliere – </w:t>
            </w:r>
            <w:r w:rsidRPr="004C712C">
              <w:rPr>
                <w:b/>
                <w:bCs/>
                <w:i/>
                <w:sz w:val="22"/>
                <w:szCs w:val="22"/>
                <w:lang w:val="ro-RO" w:eastAsia="ro-RO"/>
              </w:rPr>
              <w:t>aplicabil doar personalului de conducere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5.4.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Capacitatea de îndrumare – </w:t>
            </w:r>
            <w:r w:rsidRPr="004C712C">
              <w:rPr>
                <w:b/>
                <w:bCs/>
                <w:i/>
                <w:sz w:val="22"/>
                <w:szCs w:val="22"/>
                <w:lang w:val="ro-RO" w:eastAsia="ro-RO"/>
              </w:rPr>
              <w:t>aplicabil doar personalului de conducere</w:t>
            </w:r>
          </w:p>
        </w:tc>
      </w:tr>
      <w:tr w:rsidR="00290EB4" w:rsidRPr="004C712C" w:rsidTr="00841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90EB4" w:rsidRPr="004C712C" w:rsidRDefault="00290EB4" w:rsidP="0084181F">
            <w:pPr>
              <w:ind w:firstLine="0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 xml:space="preserve">6. </w:t>
            </w:r>
            <w:r w:rsidRPr="004C712C">
              <w:rPr>
                <w:b/>
                <w:bCs/>
                <w:sz w:val="22"/>
                <w:szCs w:val="22"/>
                <w:lang w:val="ro-RO" w:eastAsia="ro-RO"/>
              </w:rPr>
              <w:t xml:space="preserve">Volumul, calitatea şi eficiența sarcinilor executate – </w:t>
            </w:r>
            <w:r w:rsidRPr="004C712C">
              <w:rPr>
                <w:bCs/>
                <w:sz w:val="22"/>
                <w:szCs w:val="22"/>
                <w:lang w:val="ro-RO" w:eastAsia="ro-RO"/>
              </w:rPr>
              <w:t>se apreciază volumul şi calitatea/plenitudinea sarcinilor executate cu erori minime, precum şi capacitatea de realizare a acestora cu costuri minime, prin folosirea şi gestionarea resurselor disponibile în conformitate cu termenele stabilite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6.1.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290EB4" w:rsidRPr="004C712C" w:rsidRDefault="00290EB4" w:rsidP="0084181F">
            <w:pPr>
              <w:ind w:firstLine="0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Sarcinile sînt îndeplinite sub nivelul stabilit, cu depăşirea termenelor stabilite, resursele disponibile nu sînt utilizate în modul corespunzător, deseori comite greşeli în realizarea sarcinilor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6.2.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90EB4" w:rsidRPr="004C712C" w:rsidDel="00010CF7" w:rsidRDefault="00290EB4" w:rsidP="0084181F">
            <w:pPr>
              <w:ind w:firstLine="0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Sarcinile sînt îndeplinite în cuantumul planificat, în termenele stabilite, în limitele resurselor disponibile, uneori face greşeli în realizarea sarcinilor</w:t>
            </w:r>
          </w:p>
        </w:tc>
      </w:tr>
      <w:tr w:rsidR="00290EB4" w:rsidRPr="004C712C" w:rsidTr="0084181F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290EB4" w:rsidRPr="004C712C" w:rsidRDefault="00290EB4" w:rsidP="0084181F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6.3.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90EB4" w:rsidRPr="004C712C" w:rsidRDefault="00290EB4" w:rsidP="0084181F">
            <w:pPr>
              <w:ind w:firstLine="0"/>
              <w:rPr>
                <w:sz w:val="22"/>
                <w:szCs w:val="22"/>
                <w:lang w:val="ro-RO" w:eastAsia="ro-RO"/>
              </w:rPr>
            </w:pPr>
            <w:r w:rsidRPr="004C712C">
              <w:rPr>
                <w:sz w:val="22"/>
                <w:szCs w:val="22"/>
                <w:lang w:val="ro-RO" w:eastAsia="ro-RO"/>
              </w:rPr>
              <w:t>Sarcinile sînt realizate peste nivelul planificat, în termene reduse, cu exactitate, cu resurse minime, nu comite greşeli în realizarea sarcinilor</w:t>
            </w:r>
          </w:p>
        </w:tc>
      </w:tr>
    </w:tbl>
    <w:p w:rsidR="003C02D6" w:rsidRDefault="003C02D6"/>
    <w:sectPr w:rsidR="003C02D6" w:rsidSect="00290EB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30BE"/>
    <w:multiLevelType w:val="hybridMultilevel"/>
    <w:tmpl w:val="A0683620"/>
    <w:lvl w:ilvl="0" w:tplc="CF4ADD3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EB4"/>
    <w:rsid w:val="00290EB4"/>
    <w:rsid w:val="003C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2018-12-17T08:23:00Z</dcterms:created>
  <dcterms:modified xsi:type="dcterms:W3CDTF">2018-12-17T08:24:00Z</dcterms:modified>
</cp:coreProperties>
</file>